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eastAsia="方正小标宋简体"/>
          <w:bCs w:val="0"/>
          <w:color w:val="auto"/>
          <w:sz w:val="36"/>
          <w:szCs w:val="36"/>
        </w:rPr>
      </w:pPr>
      <w:bookmarkStart w:id="0" w:name="_GoBack"/>
      <w:bookmarkEnd w:id="0"/>
      <w:r>
        <w:rPr>
          <w:rStyle w:val="8"/>
          <w:rFonts w:eastAsia="方正小标宋简体"/>
          <w:color w:val="auto"/>
          <w:sz w:val="36"/>
          <w:szCs w:val="36"/>
        </w:rPr>
        <w:t>浙江省科学技术奖公示信息表</w:t>
      </w:r>
      <w:r>
        <w:rPr>
          <w:rFonts w:eastAsia="仿宋_GB2312"/>
          <w:bCs/>
          <w:sz w:val="32"/>
          <w:szCs w:val="28"/>
        </w:rPr>
        <w:t>（</w:t>
      </w:r>
      <w:r>
        <w:rPr>
          <w:rFonts w:hint="eastAsia" w:eastAsia="仿宋_GB2312"/>
          <w:bCs/>
          <w:sz w:val="32"/>
          <w:szCs w:val="28"/>
        </w:rPr>
        <w:t>单位</w:t>
      </w:r>
      <w:r>
        <w:rPr>
          <w:rFonts w:eastAsia="仿宋_GB2312"/>
          <w:bCs/>
          <w:sz w:val="32"/>
          <w:szCs w:val="28"/>
        </w:rPr>
        <w:t>提名）</w:t>
      </w:r>
    </w:p>
    <w:p>
      <w:pPr>
        <w:spacing w:line="440" w:lineRule="exact"/>
        <w:rPr>
          <w:rFonts w:eastAsia="仿宋_GB2312"/>
          <w:sz w:val="28"/>
          <w:szCs w:val="24"/>
        </w:rPr>
      </w:pPr>
      <w:r>
        <w:rPr>
          <w:rFonts w:eastAsia="仿宋_GB2312"/>
          <w:sz w:val="28"/>
          <w:szCs w:val="24"/>
        </w:rPr>
        <w:t>提名奖项：科学技术进步奖</w:t>
      </w:r>
    </w:p>
    <w:tbl>
      <w:tblPr>
        <w:tblStyle w:val="4"/>
        <w:tblW w:w="898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8"/>
        <w:gridCol w:w="7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4"/>
                <w:szCs w:val="24"/>
              </w:rPr>
            </w:pPr>
            <w:r>
              <w:rPr>
                <w:rFonts w:eastAsia="仿宋_GB2312"/>
                <w:bCs/>
                <w:sz w:val="24"/>
                <w:szCs w:val="24"/>
              </w:rPr>
              <w:t>成果名称</w:t>
            </w:r>
          </w:p>
        </w:tc>
        <w:tc>
          <w:tcPr>
            <w:tcW w:w="74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8"/>
                <w:rFonts w:eastAsia="仿宋_GB2312"/>
                <w:b w:val="0"/>
                <w:sz w:val="24"/>
                <w:szCs w:val="24"/>
              </w:rPr>
            </w:pPr>
            <w:r>
              <w:rPr>
                <w:rStyle w:val="8"/>
                <w:rFonts w:hint="eastAsia" w:eastAsia="仿宋_GB2312"/>
                <w:b w:val="0"/>
                <w:color w:val="auto"/>
                <w:sz w:val="24"/>
                <w:szCs w:val="24"/>
              </w:rPr>
              <w:t>高抗汽蚀泵关键技术及系列产品开发应用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14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4"/>
                <w:szCs w:val="24"/>
              </w:rPr>
            </w:pPr>
            <w:r>
              <w:rPr>
                <w:rFonts w:eastAsia="仿宋_GB2312"/>
                <w:bCs/>
                <w:sz w:val="24"/>
                <w:szCs w:val="24"/>
              </w:rPr>
              <w:t>提名等级</w:t>
            </w:r>
          </w:p>
        </w:tc>
        <w:tc>
          <w:tcPr>
            <w:tcW w:w="74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8"/>
                <w:rFonts w:eastAsia="仿宋_GB2312"/>
                <w:b w:val="0"/>
                <w:sz w:val="24"/>
                <w:szCs w:val="24"/>
              </w:rPr>
            </w:pPr>
            <w:r>
              <w:rPr>
                <w:rFonts w:eastAsia="仿宋_GB2312"/>
                <w:bCs/>
                <w:sz w:val="24"/>
                <w:szCs w:val="24"/>
              </w:rPr>
              <w:t>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9" w:hRule="atLeast"/>
        </w:trPr>
        <w:tc>
          <w:tcPr>
            <w:tcW w:w="14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bCs/>
                <w:sz w:val="24"/>
                <w:szCs w:val="24"/>
              </w:rPr>
            </w:pPr>
            <w:r>
              <w:rPr>
                <w:rFonts w:eastAsia="仿宋_GB2312"/>
                <w:bCs/>
                <w:sz w:val="24"/>
                <w:szCs w:val="24"/>
              </w:rPr>
              <w:t>提名书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bCs/>
                <w:sz w:val="24"/>
                <w:szCs w:val="24"/>
              </w:rPr>
            </w:pPr>
            <w:r>
              <w:rPr>
                <w:rFonts w:eastAsia="仿宋_GB2312"/>
                <w:bCs/>
                <w:sz w:val="24"/>
                <w:szCs w:val="24"/>
              </w:rPr>
              <w:t>相关内容</w:t>
            </w:r>
          </w:p>
        </w:tc>
        <w:tc>
          <w:tcPr>
            <w:tcW w:w="74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_GB2312"/>
                <w:bCs/>
                <w:sz w:val="24"/>
                <w:szCs w:val="24"/>
              </w:rPr>
            </w:pPr>
            <w:r>
              <w:rPr>
                <w:rFonts w:hint="eastAsia" w:eastAsia="仿宋_GB2312"/>
                <w:bCs/>
                <w:sz w:val="24"/>
                <w:szCs w:val="24"/>
              </w:rPr>
              <w:t>主要知识产权：</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_GB2312"/>
                <w:bCs/>
                <w:sz w:val="24"/>
                <w:szCs w:val="24"/>
              </w:rPr>
            </w:pPr>
            <w:r>
              <w:rPr>
                <w:rFonts w:hint="eastAsia" w:eastAsia="仿宋_GB2312"/>
                <w:bCs/>
                <w:sz w:val="24"/>
                <w:szCs w:val="24"/>
              </w:rPr>
              <w:t>1 一种诱导轮、离心轮、转子之间的连接结构及安装方法</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_GB2312"/>
                <w:bCs/>
                <w:sz w:val="24"/>
                <w:szCs w:val="24"/>
              </w:rPr>
            </w:pPr>
            <w:r>
              <w:rPr>
                <w:rFonts w:hint="eastAsia" w:eastAsia="仿宋_GB2312"/>
                <w:bCs/>
                <w:sz w:val="24"/>
                <w:szCs w:val="24"/>
              </w:rPr>
              <w:t>2 一种具有诱导轮的多级离心泵及其安装方法</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_GB2312"/>
                <w:bCs/>
                <w:sz w:val="24"/>
                <w:szCs w:val="24"/>
              </w:rPr>
            </w:pPr>
            <w:r>
              <w:rPr>
                <w:rFonts w:hint="eastAsia" w:eastAsia="仿宋_GB2312"/>
                <w:bCs/>
                <w:sz w:val="24"/>
                <w:szCs w:val="24"/>
                <w:lang w:val="en-US" w:eastAsia="zh-CN"/>
              </w:rPr>
              <w:t>3</w:t>
            </w:r>
            <w:r>
              <w:rPr>
                <w:rFonts w:hint="eastAsia" w:eastAsia="仿宋_GB2312"/>
                <w:bCs/>
                <w:sz w:val="24"/>
                <w:szCs w:val="24"/>
              </w:rPr>
              <w:t xml:space="preserve"> 一种抗汽蚀的离心装置及其方法</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_GB2312"/>
                <w:bCs/>
                <w:sz w:val="24"/>
                <w:szCs w:val="24"/>
              </w:rPr>
            </w:pPr>
            <w:r>
              <w:rPr>
                <w:rFonts w:hint="eastAsia" w:eastAsia="仿宋_GB2312"/>
                <w:bCs/>
                <w:sz w:val="24"/>
                <w:szCs w:val="24"/>
              </w:rPr>
              <w:t>4 一种离心泵气液两相流性能测试系统及其测试方法</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eastAsia="仿宋_GB2312"/>
                <w:bCs/>
                <w:sz w:val="24"/>
                <w:szCs w:val="24"/>
              </w:rPr>
            </w:pPr>
            <w:r>
              <w:rPr>
                <w:rFonts w:eastAsia="仿宋_GB2312"/>
                <w:bCs/>
                <w:sz w:val="24"/>
                <w:szCs w:val="24"/>
              </w:rPr>
              <w:t xml:space="preserve">5 </w:t>
            </w:r>
            <w:r>
              <w:rPr>
                <w:rFonts w:hint="eastAsia" w:eastAsia="仿宋_GB2312"/>
                <w:bCs/>
                <w:sz w:val="24"/>
                <w:szCs w:val="24"/>
              </w:rPr>
              <w:t>一种带诱导轮的阀配流往复泵</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_GB2312"/>
                <w:bCs/>
                <w:sz w:val="24"/>
                <w:szCs w:val="24"/>
              </w:rPr>
            </w:pPr>
            <w:r>
              <w:rPr>
                <w:rFonts w:hint="eastAsia" w:eastAsia="仿宋_GB2312"/>
                <w:bCs/>
                <w:sz w:val="24"/>
                <w:szCs w:val="24"/>
              </w:rPr>
              <w:t>代表性论文：</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_GB2312"/>
                <w:bCs/>
                <w:sz w:val="24"/>
                <w:szCs w:val="24"/>
              </w:rPr>
            </w:pPr>
            <w:r>
              <w:rPr>
                <w:rFonts w:hint="eastAsia" w:eastAsia="仿宋_GB2312"/>
                <w:bCs/>
                <w:sz w:val="24"/>
                <w:szCs w:val="24"/>
                <w:lang w:val="en-US" w:eastAsia="zh-CN"/>
              </w:rPr>
              <w:t>6</w:t>
            </w:r>
            <w:r>
              <w:rPr>
                <w:rFonts w:eastAsia="仿宋_GB2312"/>
                <w:bCs/>
                <w:sz w:val="24"/>
                <w:szCs w:val="24"/>
              </w:rPr>
              <w:t xml:space="preserve"> The Rotating Cavitation Performance of a Centrifugal Pump with a Splitter-Bladed Inducer under Different Rotational Speed</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_GB2312"/>
                <w:bCs/>
                <w:sz w:val="24"/>
                <w:szCs w:val="24"/>
              </w:rPr>
            </w:pPr>
            <w:r>
              <w:rPr>
                <w:rFonts w:hint="eastAsia" w:eastAsia="仿宋_GB2312"/>
                <w:bCs/>
                <w:sz w:val="24"/>
                <w:szCs w:val="24"/>
                <w:lang w:val="en-US" w:eastAsia="zh-CN"/>
              </w:rPr>
              <w:t>7</w:t>
            </w:r>
            <w:r>
              <w:rPr>
                <w:rFonts w:eastAsia="仿宋_GB2312"/>
                <w:bCs/>
                <w:sz w:val="24"/>
                <w:szCs w:val="24"/>
              </w:rPr>
              <w:t xml:space="preserve"> Numerical and experimental investigations on the cavitation characteristics of a high-speed centrifugal pump with a splitter-blade inducer</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_GB2312"/>
                <w:bCs/>
                <w:sz w:val="24"/>
                <w:szCs w:val="24"/>
              </w:rPr>
            </w:pPr>
            <w:r>
              <w:rPr>
                <w:rFonts w:hint="eastAsia" w:eastAsia="仿宋_GB2312"/>
                <w:bCs/>
                <w:sz w:val="24"/>
                <w:szCs w:val="24"/>
                <w:lang w:val="en-US" w:eastAsia="zh-CN"/>
              </w:rPr>
              <w:t>8</w:t>
            </w:r>
            <w:r>
              <w:rPr>
                <w:rFonts w:eastAsia="仿宋_GB2312"/>
                <w:bCs/>
                <w:sz w:val="24"/>
                <w:szCs w:val="24"/>
              </w:rPr>
              <w:t xml:space="preserve"> Effects of rotational speeds on the performance of a centrifugal pump with a variable-pitch inducer</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_GB2312"/>
                <w:bCs/>
                <w:sz w:val="24"/>
                <w:szCs w:val="24"/>
              </w:rPr>
            </w:pPr>
            <w:r>
              <w:rPr>
                <w:rFonts w:hint="eastAsia" w:eastAsia="仿宋_GB2312"/>
                <w:bCs/>
                <w:sz w:val="24"/>
                <w:szCs w:val="24"/>
                <w:lang w:val="en-US" w:eastAsia="zh-CN"/>
              </w:rPr>
              <w:t>9</w:t>
            </w:r>
            <w:r>
              <w:rPr>
                <w:rFonts w:eastAsia="仿宋_GB2312"/>
                <w:bCs/>
                <w:sz w:val="24"/>
                <w:szCs w:val="24"/>
              </w:rPr>
              <w:t xml:space="preserve"> Effects of the number of inducer blades on the anti-cavitation characteristics and external performance of a centrifugal pump</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_GB2312"/>
                <w:bCs/>
                <w:sz w:val="24"/>
                <w:szCs w:val="24"/>
              </w:rPr>
            </w:pPr>
            <w:r>
              <w:rPr>
                <w:rFonts w:hint="eastAsia" w:eastAsia="仿宋_GB2312"/>
                <w:bCs/>
                <w:sz w:val="24"/>
                <w:szCs w:val="24"/>
                <w:lang w:val="en-US" w:eastAsia="zh-CN"/>
              </w:rPr>
              <w:t>10</w:t>
            </w:r>
            <w:r>
              <w:rPr>
                <w:rFonts w:eastAsia="仿宋_GB2312"/>
                <w:bCs/>
                <w:sz w:val="24"/>
                <w:szCs w:val="24"/>
              </w:rPr>
              <w:t xml:space="preserve"> Numerical study on cavitation over flat hydrofoils with arc obstacles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trPr>
        <w:tc>
          <w:tcPr>
            <w:tcW w:w="149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bCs/>
                <w:sz w:val="24"/>
                <w:szCs w:val="24"/>
              </w:rPr>
            </w:pPr>
            <w:r>
              <w:rPr>
                <w:rFonts w:eastAsia="仿宋_GB2312"/>
                <w:bCs/>
                <w:sz w:val="24"/>
                <w:szCs w:val="24"/>
              </w:rPr>
              <w:t>主要完成人</w:t>
            </w:r>
          </w:p>
        </w:tc>
        <w:tc>
          <w:tcPr>
            <w:tcW w:w="74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_GB2312"/>
                <w:bCs/>
                <w:sz w:val="24"/>
                <w:szCs w:val="24"/>
              </w:rPr>
            </w:pPr>
            <w:r>
              <w:rPr>
                <w:rFonts w:hint="eastAsia" w:eastAsia="仿宋_GB2312"/>
                <w:bCs/>
                <w:sz w:val="24"/>
                <w:szCs w:val="24"/>
              </w:rPr>
              <w:t>郭晓梅</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浙江水利水电学院</w:t>
            </w:r>
            <w:r>
              <w:rPr>
                <w:rFonts w:eastAsia="仿宋_GB2312"/>
                <w:bCs/>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_GB2312"/>
                <w:bCs/>
                <w:sz w:val="24"/>
                <w:szCs w:val="24"/>
              </w:rPr>
            </w:pPr>
            <w:r>
              <w:rPr>
                <w:rFonts w:hint="eastAsia" w:eastAsia="仿宋_GB2312"/>
                <w:bCs/>
                <w:sz w:val="24"/>
                <w:szCs w:val="24"/>
              </w:rPr>
              <w:t>崔宝玲</w:t>
            </w:r>
            <w:r>
              <w:rPr>
                <w:rFonts w:eastAsia="仿宋_GB2312"/>
                <w:bCs/>
                <w:sz w:val="24"/>
                <w:szCs w:val="24"/>
              </w:rPr>
              <w:t>，排名2，</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浙江理工大学</w:t>
            </w:r>
            <w:r>
              <w:rPr>
                <w:rFonts w:eastAsia="仿宋_GB2312"/>
                <w:bCs/>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_GB2312"/>
                <w:bCs/>
                <w:sz w:val="24"/>
                <w:szCs w:val="24"/>
              </w:rPr>
            </w:pPr>
            <w:r>
              <w:rPr>
                <w:rFonts w:hint="eastAsia" w:eastAsia="仿宋_GB2312"/>
                <w:bCs/>
                <w:sz w:val="24"/>
                <w:szCs w:val="24"/>
              </w:rPr>
              <w:t>施高萍</w:t>
            </w:r>
            <w:r>
              <w:rPr>
                <w:rFonts w:eastAsia="仿宋_GB2312"/>
                <w:bCs/>
                <w:sz w:val="24"/>
                <w:szCs w:val="24"/>
              </w:rPr>
              <w:t>，排名3，</w:t>
            </w:r>
            <w:r>
              <w:rPr>
                <w:rFonts w:hint="eastAsia" w:eastAsia="仿宋_GB2312"/>
                <w:bCs/>
                <w:sz w:val="24"/>
                <w:szCs w:val="24"/>
              </w:rPr>
              <w:t>副教授</w:t>
            </w:r>
            <w:r>
              <w:rPr>
                <w:rFonts w:eastAsia="仿宋_GB2312"/>
                <w:bCs/>
                <w:sz w:val="24"/>
                <w:szCs w:val="24"/>
              </w:rPr>
              <w:t>，</w:t>
            </w:r>
            <w:r>
              <w:rPr>
                <w:rFonts w:hint="eastAsia" w:eastAsia="仿宋_GB2312"/>
                <w:bCs/>
                <w:sz w:val="24"/>
                <w:szCs w:val="24"/>
              </w:rPr>
              <w:t>浙江水利水电学院</w:t>
            </w:r>
            <w:r>
              <w:rPr>
                <w:rFonts w:eastAsia="仿宋_GB2312"/>
                <w:bCs/>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_GB2312"/>
                <w:bCs/>
                <w:sz w:val="24"/>
                <w:szCs w:val="24"/>
              </w:rPr>
            </w:pPr>
            <w:r>
              <w:rPr>
                <w:rFonts w:hint="eastAsia" w:eastAsia="仿宋_GB2312"/>
                <w:bCs/>
                <w:sz w:val="24"/>
                <w:szCs w:val="24"/>
              </w:rPr>
              <w:t>林仁勇</w:t>
            </w:r>
            <w:r>
              <w:rPr>
                <w:rFonts w:eastAsia="仿宋_GB2312"/>
                <w:bCs/>
                <w:sz w:val="24"/>
                <w:szCs w:val="24"/>
              </w:rPr>
              <w:t>，排名4，</w:t>
            </w:r>
            <w:r>
              <w:rPr>
                <w:rFonts w:hint="eastAsia" w:eastAsia="仿宋_GB2312"/>
                <w:bCs/>
                <w:sz w:val="24"/>
                <w:szCs w:val="24"/>
              </w:rPr>
              <w:t>工程师</w:t>
            </w:r>
            <w:r>
              <w:rPr>
                <w:rFonts w:eastAsia="仿宋_GB2312"/>
                <w:bCs/>
                <w:sz w:val="24"/>
                <w:szCs w:val="24"/>
              </w:rPr>
              <w:t>，</w:t>
            </w:r>
            <w:r>
              <w:rPr>
                <w:rFonts w:hint="eastAsia" w:eastAsia="仿宋_GB2312"/>
                <w:bCs/>
                <w:sz w:val="24"/>
                <w:szCs w:val="24"/>
              </w:rPr>
              <w:t>利欧集团浙江泵业有限公司</w:t>
            </w:r>
            <w:r>
              <w:rPr>
                <w:rFonts w:eastAsia="仿宋_GB2312"/>
                <w:bCs/>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_GB2312"/>
                <w:bCs/>
                <w:sz w:val="24"/>
                <w:szCs w:val="24"/>
              </w:rPr>
            </w:pPr>
            <w:r>
              <w:rPr>
                <w:rFonts w:hint="eastAsia" w:eastAsia="仿宋_GB2312"/>
                <w:bCs/>
                <w:sz w:val="24"/>
                <w:szCs w:val="24"/>
              </w:rPr>
              <w:t xml:space="preserve">林哲 </w:t>
            </w:r>
            <w:r>
              <w:rPr>
                <w:rFonts w:eastAsia="仿宋_GB2312"/>
                <w:bCs/>
                <w:sz w:val="24"/>
                <w:szCs w:val="24"/>
              </w:rPr>
              <w:t xml:space="preserve"> ，排名5，</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浙江理工大学</w:t>
            </w:r>
            <w:r>
              <w:rPr>
                <w:rFonts w:eastAsia="仿宋_GB2312"/>
                <w:bCs/>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_GB2312"/>
                <w:bCs/>
                <w:sz w:val="24"/>
                <w:szCs w:val="24"/>
              </w:rPr>
            </w:pPr>
            <w:r>
              <w:rPr>
                <w:rFonts w:hint="eastAsia" w:eastAsia="仿宋_GB2312"/>
                <w:bCs/>
                <w:sz w:val="24"/>
                <w:szCs w:val="24"/>
              </w:rPr>
              <w:t>张灵波</w:t>
            </w:r>
            <w:r>
              <w:rPr>
                <w:rFonts w:eastAsia="仿宋_GB2312"/>
                <w:bCs/>
                <w:sz w:val="24"/>
                <w:szCs w:val="24"/>
              </w:rPr>
              <w:t>，排名6，</w:t>
            </w:r>
            <w:r>
              <w:rPr>
                <w:rFonts w:hint="eastAsia" w:eastAsia="仿宋_GB2312"/>
                <w:bCs/>
                <w:sz w:val="24"/>
                <w:szCs w:val="24"/>
              </w:rPr>
              <w:t>助理工程师</w:t>
            </w:r>
            <w:r>
              <w:rPr>
                <w:rFonts w:eastAsia="仿宋_GB2312"/>
                <w:bCs/>
                <w:sz w:val="24"/>
                <w:szCs w:val="24"/>
              </w:rPr>
              <w:t>，</w:t>
            </w:r>
            <w:r>
              <w:rPr>
                <w:rFonts w:hint="eastAsia" w:eastAsia="仿宋_GB2312"/>
                <w:bCs/>
                <w:sz w:val="24"/>
                <w:szCs w:val="24"/>
              </w:rPr>
              <w:t>利欧集团浙江泵业有限公司</w:t>
            </w:r>
            <w:r>
              <w:rPr>
                <w:rFonts w:eastAsia="仿宋_GB2312"/>
                <w:bCs/>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_GB2312"/>
                <w:bCs/>
                <w:sz w:val="24"/>
                <w:szCs w:val="24"/>
              </w:rPr>
            </w:pPr>
            <w:r>
              <w:rPr>
                <w:rFonts w:hint="eastAsia" w:eastAsia="仿宋_GB2312"/>
                <w:bCs/>
                <w:sz w:val="24"/>
                <w:szCs w:val="24"/>
              </w:rPr>
              <w:t>许浩浩</w:t>
            </w:r>
            <w:r>
              <w:rPr>
                <w:rFonts w:eastAsia="仿宋_GB2312"/>
                <w:bCs/>
                <w:sz w:val="24"/>
                <w:szCs w:val="24"/>
              </w:rPr>
              <w:t>，排名7，</w:t>
            </w:r>
            <w:r>
              <w:rPr>
                <w:rFonts w:hint="eastAsia" w:eastAsia="仿宋_GB2312"/>
                <w:bCs/>
                <w:sz w:val="24"/>
                <w:szCs w:val="24"/>
              </w:rPr>
              <w:t>工程师</w:t>
            </w:r>
            <w:r>
              <w:rPr>
                <w:rFonts w:eastAsia="仿宋_GB2312"/>
                <w:bCs/>
                <w:sz w:val="24"/>
                <w:szCs w:val="24"/>
              </w:rPr>
              <w:t>，</w:t>
            </w:r>
            <w:r>
              <w:rPr>
                <w:rFonts w:hint="eastAsia" w:eastAsia="仿宋_GB2312"/>
                <w:bCs/>
                <w:sz w:val="24"/>
                <w:szCs w:val="24"/>
              </w:rPr>
              <w:t>浙江天德泵业有限公司</w:t>
            </w:r>
            <w:r>
              <w:rPr>
                <w:rFonts w:eastAsia="仿宋_GB2312"/>
                <w:bCs/>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_GB2312"/>
                <w:bCs/>
                <w:sz w:val="24"/>
                <w:szCs w:val="24"/>
              </w:rPr>
            </w:pPr>
            <w:r>
              <w:rPr>
                <w:rFonts w:hint="eastAsia" w:eastAsia="仿宋_GB2312"/>
                <w:bCs/>
                <w:sz w:val="24"/>
                <w:szCs w:val="24"/>
              </w:rPr>
              <w:t xml:space="preserve">林灿 </w:t>
            </w:r>
            <w:r>
              <w:rPr>
                <w:rFonts w:eastAsia="仿宋_GB2312"/>
                <w:bCs/>
                <w:sz w:val="24"/>
                <w:szCs w:val="24"/>
              </w:rPr>
              <w:t xml:space="preserve"> ，排名8，</w:t>
            </w:r>
            <w:r>
              <w:rPr>
                <w:rFonts w:hint="eastAsia" w:eastAsia="仿宋_GB2312"/>
                <w:bCs/>
                <w:sz w:val="24"/>
                <w:szCs w:val="24"/>
              </w:rPr>
              <w:t>工程师</w:t>
            </w:r>
            <w:r>
              <w:rPr>
                <w:rFonts w:eastAsia="仿宋_GB2312"/>
                <w:bCs/>
                <w:sz w:val="24"/>
                <w:szCs w:val="24"/>
              </w:rPr>
              <w:t>，</w:t>
            </w:r>
            <w:r>
              <w:rPr>
                <w:rFonts w:hint="eastAsia" w:eastAsia="仿宋_GB2312"/>
                <w:bCs/>
                <w:sz w:val="24"/>
                <w:szCs w:val="24"/>
              </w:rPr>
              <w:t>浙江天德泵业有限公司</w:t>
            </w:r>
            <w:r>
              <w:rPr>
                <w:rFonts w:eastAsia="仿宋_GB2312"/>
                <w:bCs/>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49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bCs/>
                <w:sz w:val="24"/>
                <w:szCs w:val="24"/>
              </w:rPr>
            </w:pPr>
            <w:r>
              <w:rPr>
                <w:rFonts w:eastAsia="仿宋_GB2312"/>
                <w:bCs/>
                <w:sz w:val="24"/>
                <w:szCs w:val="24"/>
              </w:rPr>
              <w:t>主要完成单位</w:t>
            </w:r>
          </w:p>
        </w:tc>
        <w:tc>
          <w:tcPr>
            <w:tcW w:w="74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_GB2312"/>
                <w:bCs/>
                <w:sz w:val="24"/>
                <w:szCs w:val="24"/>
              </w:rPr>
            </w:pPr>
            <w:r>
              <w:rPr>
                <w:rFonts w:eastAsia="仿宋_GB2312"/>
                <w:bCs/>
                <w:sz w:val="24"/>
                <w:szCs w:val="24"/>
              </w:rPr>
              <w:t xml:space="preserve">1. </w:t>
            </w:r>
            <w:r>
              <w:rPr>
                <w:rFonts w:hint="eastAsia" w:eastAsia="仿宋_GB2312"/>
                <w:bCs/>
                <w:sz w:val="24"/>
                <w:szCs w:val="24"/>
              </w:rPr>
              <w:t>浙江水利水电学院</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_GB2312"/>
                <w:bCs/>
                <w:sz w:val="24"/>
                <w:szCs w:val="24"/>
              </w:rPr>
            </w:pPr>
            <w:r>
              <w:rPr>
                <w:rFonts w:eastAsia="仿宋_GB2312"/>
                <w:bCs/>
                <w:sz w:val="24"/>
                <w:szCs w:val="24"/>
              </w:rPr>
              <w:t xml:space="preserve">2. </w:t>
            </w:r>
            <w:r>
              <w:rPr>
                <w:rFonts w:hint="eastAsia" w:eastAsia="仿宋_GB2312"/>
                <w:bCs/>
                <w:sz w:val="24"/>
                <w:szCs w:val="24"/>
              </w:rPr>
              <w:t>浙江理工大学</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_GB2312"/>
                <w:bCs/>
                <w:sz w:val="24"/>
                <w:szCs w:val="24"/>
              </w:rPr>
            </w:pPr>
            <w:r>
              <w:rPr>
                <w:rFonts w:eastAsia="仿宋_GB2312"/>
                <w:bCs/>
                <w:sz w:val="24"/>
                <w:szCs w:val="24"/>
              </w:rPr>
              <w:t>3.</w:t>
            </w:r>
            <w:r>
              <w:rPr>
                <w:rFonts w:hint="eastAsia"/>
                <w:sz w:val="24"/>
                <w:szCs w:val="24"/>
              </w:rPr>
              <w:t xml:space="preserve"> </w:t>
            </w:r>
            <w:r>
              <w:rPr>
                <w:rFonts w:hint="eastAsia" w:eastAsia="仿宋_GB2312"/>
                <w:bCs/>
                <w:sz w:val="24"/>
                <w:szCs w:val="24"/>
              </w:rPr>
              <w:t>利欧集团浙江泵业有限公司</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_GB2312"/>
                <w:bCs/>
                <w:sz w:val="24"/>
                <w:szCs w:val="24"/>
              </w:rPr>
            </w:pPr>
            <w:r>
              <w:rPr>
                <w:rFonts w:hint="eastAsia" w:eastAsia="仿宋_GB2312"/>
                <w:bCs/>
                <w:sz w:val="24"/>
                <w:szCs w:val="24"/>
              </w:rPr>
              <w:t>4</w:t>
            </w:r>
            <w:r>
              <w:rPr>
                <w:rFonts w:eastAsia="仿宋_GB2312"/>
                <w:bCs/>
                <w:sz w:val="24"/>
                <w:szCs w:val="24"/>
              </w:rPr>
              <w:t xml:space="preserve">. </w:t>
            </w:r>
            <w:r>
              <w:rPr>
                <w:rFonts w:hint="eastAsia" w:eastAsia="仿宋_GB2312"/>
                <w:bCs/>
                <w:sz w:val="24"/>
                <w:szCs w:val="24"/>
              </w:rPr>
              <w:t>浙江天德泵业有限公司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sz w:val="24"/>
                <w:szCs w:val="24"/>
              </w:rPr>
            </w:pPr>
            <w:r>
              <w:rPr>
                <w:rFonts w:hint="eastAsia" w:eastAsia="仿宋_GB2312"/>
                <w:bCs/>
                <w:sz w:val="24"/>
                <w:szCs w:val="24"/>
              </w:rPr>
              <w:t>提名单位</w:t>
            </w:r>
          </w:p>
        </w:tc>
        <w:tc>
          <w:tcPr>
            <w:tcW w:w="7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left"/>
              <w:textAlignment w:val="auto"/>
              <w:rPr>
                <w:rStyle w:val="8"/>
                <w:rFonts w:hint="default" w:eastAsia="仿宋_GB2312"/>
                <w:b w:val="0"/>
                <w:sz w:val="24"/>
                <w:szCs w:val="24"/>
                <w:lang w:val="en-US" w:eastAsia="zh-CN"/>
              </w:rPr>
            </w:pPr>
            <w:r>
              <w:rPr>
                <w:rFonts w:hint="eastAsia" w:eastAsia="仿宋_GB2312"/>
                <w:sz w:val="24"/>
                <w:szCs w:val="24"/>
              </w:rPr>
              <w:t>浙江</w:t>
            </w:r>
            <w:r>
              <w:rPr>
                <w:rFonts w:hint="eastAsia" w:eastAsia="仿宋_GB2312"/>
                <w:sz w:val="24"/>
                <w:szCs w:val="24"/>
                <w:lang w:val="en-US" w:eastAsia="zh-CN"/>
              </w:rPr>
              <w:t>省水利厅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6" w:hRule="atLeast"/>
        </w:trPr>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sz w:val="24"/>
                <w:szCs w:val="24"/>
              </w:rPr>
            </w:pPr>
            <w:r>
              <w:rPr>
                <w:rFonts w:eastAsia="仿宋_GB2312"/>
                <w:bCs/>
                <w:sz w:val="24"/>
                <w:szCs w:val="24"/>
              </w:rPr>
              <w:t>提名意见</w:t>
            </w:r>
          </w:p>
        </w:tc>
        <w:tc>
          <w:tcPr>
            <w:tcW w:w="7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contextualSpacing/>
              <w:jc w:val="left"/>
              <w:textAlignment w:val="auto"/>
              <w:rPr>
                <w:rFonts w:eastAsia="仿宋_GB2312"/>
                <w:bCs/>
                <w:sz w:val="24"/>
                <w:szCs w:val="24"/>
              </w:rPr>
            </w:pPr>
            <w:r>
              <w:rPr>
                <w:rFonts w:hint="eastAsia" w:eastAsia="仿宋_GB2312"/>
                <w:bCs/>
                <w:sz w:val="24"/>
                <w:szCs w:val="24"/>
              </w:rPr>
              <w:t>泵是水利工程和石油化工等工业领域的关键设备。由于泵的高转速发展趋势、特殊介质的输送以及低入口压力环境等因素，使得泵进口处特别容易发生空化，空化导致泵的故障已日益突出。存在三个关键技术难题一直制约着我国高抗汽蚀泵的自主研发和应用：1）未有泵高抗汽蚀性能的水力设计方法。泵内流动存在的弱可压、跨尺度、动静干涉和非线性等特征，加上空化引起的尾涡，二次流等，使泵内空化流动非常复杂，但国内外还未能很好地揭示其内部流动特性对抗汽蚀性能的影响。2）未能考虑空化和流体激励力及泵内全流场非定常流动特性等耦合作用下对泵转子动力特性的影响。3）未有开展针对空化工况泵结构融合设计方法的研究，难以提高其抗汽蚀性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contextualSpacing/>
              <w:jc w:val="left"/>
              <w:textAlignment w:val="auto"/>
              <w:rPr>
                <w:rFonts w:eastAsia="仿宋_GB2312"/>
                <w:bCs/>
                <w:sz w:val="24"/>
                <w:szCs w:val="24"/>
              </w:rPr>
            </w:pPr>
            <w:r>
              <w:rPr>
                <w:rFonts w:hint="eastAsia" w:eastAsia="仿宋_GB2312"/>
                <w:bCs/>
                <w:sz w:val="24"/>
                <w:szCs w:val="24"/>
              </w:rPr>
              <w:t>项目针对三个卡脖子技术难题，修正了空化模型，提出了基于螺旋度约束/拉格朗日轨迹平均的高抗汽蚀泵性能预测技术，实现了高抗汽蚀水力性能的优化；提出了基于空化和流体激励力耦合作用的超转子动力特性计算方法和设计技术，获得了优越的转子动力特性；以高抗汽蚀性能和长周期运行可靠性为目的，提出了高抗汽蚀泵结构融合设计方法并得到应用和推广。项目率先研制出了水利工程用高抗汽蚀大流量大功率泵和石油化工用高速诱导轮离心泵等系列产品，项目产品成功应用于全国水利工程、中石化、中石油和浙江石化等企业，并出口到多个国家和地区</w:t>
            </w:r>
            <w:r>
              <w:rPr>
                <w:rFonts w:hint="eastAsia" w:eastAsia="仿宋_GB2312"/>
                <w:bCs/>
                <w:sz w:val="24"/>
                <w:szCs w:val="24"/>
                <w:lang w:eastAsia="zh-CN"/>
              </w:rPr>
              <w:t>，</w:t>
            </w:r>
            <w:r>
              <w:rPr>
                <w:rFonts w:hint="eastAsia" w:eastAsia="仿宋_GB2312"/>
                <w:bCs/>
                <w:sz w:val="24"/>
                <w:szCs w:val="24"/>
                <w:lang w:val="en-US" w:eastAsia="zh-CN"/>
              </w:rPr>
              <w:t>效益显著</w:t>
            </w:r>
            <w:r>
              <w:rPr>
                <w:rFonts w:hint="eastAsia" w:eastAsia="仿宋_GB2312"/>
                <w:bCs/>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contextualSpacing/>
              <w:jc w:val="left"/>
              <w:textAlignment w:val="auto"/>
              <w:rPr>
                <w:rStyle w:val="8"/>
                <w:rFonts w:eastAsia="仿宋_GB2312"/>
                <w:b w:val="0"/>
                <w:bCs w:val="0"/>
                <w:sz w:val="24"/>
                <w:szCs w:val="24"/>
              </w:rPr>
            </w:pPr>
            <w:r>
              <w:rPr>
                <w:rFonts w:hint="eastAsia" w:eastAsia="仿宋_GB2312"/>
                <w:bCs/>
                <w:sz w:val="24"/>
                <w:szCs w:val="24"/>
              </w:rPr>
              <w:t>提名该成果为省科技进步奖二等奖。</w:t>
            </w:r>
          </w:p>
        </w:tc>
      </w:tr>
    </w:tbl>
    <w:p>
      <w:pPr>
        <w:adjustRightInd w:val="0"/>
        <w:snapToGrid w:val="0"/>
        <w:spacing w:line="560" w:lineRule="exact"/>
        <w:rPr>
          <w:rFonts w:eastAsia="仿宋_GB2312"/>
          <w:sz w:val="32"/>
          <w:szCs w:val="32"/>
        </w:rPr>
      </w:pPr>
    </w:p>
    <w:p/>
    <w:sectPr>
      <w:headerReference r:id="rId5" w:type="first"/>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11"/>
    <w:rsid w:val="000B1614"/>
    <w:rsid w:val="001D725C"/>
    <w:rsid w:val="00251335"/>
    <w:rsid w:val="00293818"/>
    <w:rsid w:val="006770FF"/>
    <w:rsid w:val="008839A7"/>
    <w:rsid w:val="00987BF3"/>
    <w:rsid w:val="00BC44F8"/>
    <w:rsid w:val="00C456B5"/>
    <w:rsid w:val="00CD4F0F"/>
    <w:rsid w:val="00D13CE1"/>
    <w:rsid w:val="00D52D69"/>
    <w:rsid w:val="00DA4232"/>
    <w:rsid w:val="00E27611"/>
    <w:rsid w:val="0E196B8A"/>
    <w:rsid w:val="1BB51BF0"/>
    <w:rsid w:val="1CDF563A"/>
    <w:rsid w:val="2AD12E98"/>
    <w:rsid w:val="33F0495B"/>
    <w:rsid w:val="444533BB"/>
    <w:rsid w:val="5F027E5D"/>
    <w:rsid w:val="67367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tabs>
        <w:tab w:val="center" w:pos="4153"/>
        <w:tab w:val="right" w:pos="8306"/>
      </w:tabs>
      <w:adjustRightInd w:val="0"/>
      <w:snapToGrid w:val="0"/>
      <w:spacing w:line="300" w:lineRule="auto"/>
      <w:ind w:firstLine="720" w:firstLineChars="200"/>
      <w:jc w:val="center"/>
    </w:pPr>
    <w:rPr>
      <w:rFonts w:eastAsia="仿宋"/>
      <w:sz w:val="18"/>
    </w:rPr>
  </w:style>
  <w:style w:type="character" w:customStyle="1" w:styleId="6">
    <w:name w:val="页眉 字符"/>
    <w:link w:val="3"/>
    <w:qFormat/>
    <w:uiPriority w:val="99"/>
    <w:rPr>
      <w:rFonts w:eastAsia="仿宋"/>
      <w:sz w:val="18"/>
    </w:rPr>
  </w:style>
  <w:style w:type="character" w:customStyle="1" w:styleId="7">
    <w:name w:val="页脚 字符"/>
    <w:basedOn w:val="5"/>
    <w:link w:val="2"/>
    <w:qFormat/>
    <w:uiPriority w:val="99"/>
    <w:rPr>
      <w:sz w:val="18"/>
      <w:szCs w:val="18"/>
    </w:rPr>
  </w:style>
  <w:style w:type="character" w:customStyle="1" w:styleId="8">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1063</Words>
  <Characters>1473</Characters>
  <Lines>11</Lines>
  <Paragraphs>3</Paragraphs>
  <TotalTime>36</TotalTime>
  <ScaleCrop>false</ScaleCrop>
  <LinksUpToDate>false</LinksUpToDate>
  <CharactersWithSpaces>1562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2023-03-01T12:15:00Z</dcterms:created>
  <dc:creator>Armin Young</dc:creator>
  <cp:lastModifiedBy>浩迪</cp:lastModifiedBy>
  <dcterms:modified xsi:type="dcterms:W3CDTF">2023-03-08T09:25:02Z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2D4FB184D4CB48309FA93E74934A862A</vt:lpwstr>
  </property>
</Properties>
</file>